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6D" w:rsidRDefault="000C4F97" w:rsidP="000C4F97">
      <w:pPr>
        <w:jc w:val="center"/>
      </w:pPr>
      <w:r w:rsidRPr="000C4F97">
        <w:rPr>
          <w:noProof/>
          <w:lang w:eastAsia="ru-RU"/>
        </w:rPr>
        <w:drawing>
          <wp:inline distT="0" distB="0" distL="0" distR="0">
            <wp:extent cx="5303520" cy="2905125"/>
            <wp:effectExtent l="0" t="0" r="0" b="9525"/>
            <wp:docPr id="1" name="Рисунок 1" descr="http://static.ngs.ru/news/2015/99/preview/d97b0c4b1667317436439cfeb819db5d1869f040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ngs.ru/news/2015/99/preview/d97b0c4b1667317436439cfeb819db5d1869f0402_1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1942" cy="2931649"/>
                    </a:xfrm>
                    <a:prstGeom prst="rect">
                      <a:avLst/>
                    </a:prstGeom>
                    <a:noFill/>
                    <a:ln>
                      <a:noFill/>
                    </a:ln>
                  </pic:spPr>
                </pic:pic>
              </a:graphicData>
            </a:graphic>
          </wp:inline>
        </w:drawing>
      </w:r>
    </w:p>
    <w:p w:rsidR="0025544C" w:rsidRDefault="0025544C" w:rsidP="000C4F97">
      <w:pPr>
        <w:jc w:val="center"/>
      </w:pPr>
    </w:p>
    <w:p w:rsidR="00251C59" w:rsidRDefault="0025544C" w:rsidP="00251C59">
      <w:pPr>
        <w:spacing w:after="4"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текущего года на территории Ханты-Мансийского автономного округа — Югры резко увеличилось количества </w:t>
      </w:r>
      <w:r w:rsidRPr="001A3BD8">
        <w:rPr>
          <w:rFonts w:ascii="Times New Roman" w:hAnsi="Times New Roman" w:cs="Times New Roman"/>
          <w:sz w:val="28"/>
          <w:szCs w:val="28"/>
        </w:rPr>
        <w:t>ла</w:t>
      </w:r>
      <w:r>
        <w:rPr>
          <w:rFonts w:ascii="Times New Roman" w:hAnsi="Times New Roman" w:cs="Times New Roman"/>
          <w:sz w:val="28"/>
          <w:szCs w:val="28"/>
        </w:rPr>
        <w:t>ндшафтных (природных) пожаров</w:t>
      </w:r>
      <w:r w:rsidR="00B521E1">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от которых страдают не только природные ресурсы, но и люди.</w:t>
      </w:r>
    </w:p>
    <w:p w:rsidR="00251C59" w:rsidRDefault="00251C59" w:rsidP="00251C59">
      <w:pPr>
        <w:spacing w:after="4" w:line="239" w:lineRule="auto"/>
        <w:ind w:firstLine="709"/>
        <w:jc w:val="both"/>
        <w:rPr>
          <w:rFonts w:ascii="Times New Roman" w:hAnsi="Times New Roman" w:cs="Times New Roman"/>
          <w:sz w:val="28"/>
          <w:szCs w:val="28"/>
        </w:rPr>
      </w:pPr>
      <w:r w:rsidRPr="00251C59">
        <w:rPr>
          <w:rFonts w:ascii="Times New Roman" w:hAnsi="Times New Roman" w:cs="Times New Roman"/>
          <w:sz w:val="28"/>
          <w:szCs w:val="28"/>
        </w:rPr>
        <w:t xml:space="preserve">Причиной возникновения природных пожаров могут стать естественные причины: разряд молнии, самовозгорание, трение деревьев. В подавляющем большинстве случаев природные пожары – это печальные последствия нарушения человеком требований пожарной безопасности. Примерно 60-70% природных пожаров возникает в радиусе 4-5 километров от населенных пунктов. В этой зоне чаще всего люди отдыхают, проводя время “на </w:t>
      </w:r>
      <w:r>
        <w:rPr>
          <w:rFonts w:ascii="Times New Roman" w:hAnsi="Times New Roman" w:cs="Times New Roman"/>
          <w:sz w:val="28"/>
          <w:szCs w:val="28"/>
        </w:rPr>
        <w:t>природе”.</w:t>
      </w:r>
    </w:p>
    <w:p w:rsidR="00251C59" w:rsidRPr="00251C59" w:rsidRDefault="00251C59" w:rsidP="00251C59">
      <w:pPr>
        <w:spacing w:after="4" w:line="239" w:lineRule="auto"/>
        <w:ind w:firstLine="709"/>
        <w:jc w:val="both"/>
        <w:rPr>
          <w:rFonts w:ascii="Times New Roman" w:hAnsi="Times New Roman" w:cs="Times New Roman"/>
          <w:sz w:val="28"/>
          <w:szCs w:val="28"/>
        </w:rPr>
      </w:pPr>
      <w:r w:rsidRPr="00251C59">
        <w:rPr>
          <w:rFonts w:ascii="Times New Roman" w:hAnsi="Times New Roman" w:cs="Times New Roman"/>
          <w:sz w:val="28"/>
          <w:szCs w:val="28"/>
        </w:rPr>
        <w:t xml:space="preserve">Основные причины возникновения природных пожаров: не потушенная сигарета, горящая спичка, стеклянная бутылка, преломляющая лучи солнечного света, искры из глушителя транспортного средства, сжигание старой травы, стерни, мусора вблизи леса или торфяника. Одним из основных потенциальных источников природных пожаров является костер. В ряде случаев природные пожары становятся следствием умышленного поджога, техногенной аварии или катастрофы. </w:t>
      </w:r>
    </w:p>
    <w:p w:rsidR="00F1336F" w:rsidRPr="00F1336F" w:rsidRDefault="00F1336F" w:rsidP="002C7A0E">
      <w:pPr>
        <w:spacing w:after="4"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и снижения количества природных пожаров Правительством Ханты-Мансийского автономного округа — Югры принято решение о выплате денежного вознаграждения </w:t>
      </w:r>
      <w:r w:rsidRPr="001A3BD8">
        <w:rPr>
          <w:rFonts w:ascii="Times New Roman" w:hAnsi="Times New Roman" w:cs="Times New Roman"/>
          <w:sz w:val="28"/>
          <w:szCs w:val="28"/>
        </w:rPr>
        <w:t>в размере 20 000 рублей</w:t>
      </w:r>
      <w:r>
        <w:rPr>
          <w:rFonts w:ascii="Times New Roman" w:hAnsi="Times New Roman" w:cs="Times New Roman"/>
          <w:sz w:val="28"/>
          <w:szCs w:val="28"/>
        </w:rPr>
        <w:t xml:space="preserve"> гражданам за сообщение достоверной информации </w:t>
      </w:r>
      <w:r w:rsidRPr="001A3BD8">
        <w:rPr>
          <w:rFonts w:ascii="Times New Roman" w:hAnsi="Times New Roman" w:cs="Times New Roman"/>
          <w:sz w:val="28"/>
          <w:szCs w:val="28"/>
        </w:rPr>
        <w:t>о лицах, виновных в возникновении</w:t>
      </w:r>
      <w:r>
        <w:rPr>
          <w:rFonts w:ascii="Times New Roman" w:hAnsi="Times New Roman" w:cs="Times New Roman"/>
          <w:sz w:val="28"/>
          <w:szCs w:val="28"/>
        </w:rPr>
        <w:t xml:space="preserve"> </w:t>
      </w:r>
      <w:r w:rsidRPr="001A3BD8">
        <w:rPr>
          <w:rFonts w:ascii="Times New Roman" w:hAnsi="Times New Roman" w:cs="Times New Roman"/>
          <w:sz w:val="28"/>
          <w:szCs w:val="28"/>
        </w:rPr>
        <w:t>природных пожаров</w:t>
      </w:r>
      <w:r>
        <w:rPr>
          <w:rFonts w:ascii="Times New Roman" w:hAnsi="Times New Roman" w:cs="Times New Roman"/>
          <w:sz w:val="28"/>
          <w:szCs w:val="28"/>
        </w:rPr>
        <w:t>. Данное сообщение должно быть официально зарегистрировано в территориальных подразделениях УМВД России по Ханты-Мансийскому автономному округу — Югре (далее – УМВД России по автономному округу) или ГУ МЧС России по Ханты-Мансийскому автономному округу — Югре (далее – ГУ МЧС по автономному округу)</w:t>
      </w:r>
    </w:p>
    <w:p w:rsidR="002C7A0E" w:rsidRDefault="00CC02E1" w:rsidP="002C7A0E">
      <w:pPr>
        <w:spacing w:after="4"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производится </w:t>
      </w:r>
      <w:r w:rsidR="002C7A0E" w:rsidRPr="001A3BD8">
        <w:rPr>
          <w:rFonts w:ascii="Times New Roman" w:hAnsi="Times New Roman" w:cs="Times New Roman"/>
          <w:sz w:val="28"/>
          <w:szCs w:val="28"/>
        </w:rPr>
        <w:t>при соблюдении следующих условий:</w:t>
      </w:r>
    </w:p>
    <w:p w:rsidR="002C7A0E" w:rsidRPr="001A3BD8" w:rsidRDefault="002C7A0E" w:rsidP="002C7A0E">
      <w:pPr>
        <w:spacing w:after="4" w:line="239" w:lineRule="auto"/>
        <w:ind w:firstLine="709"/>
        <w:jc w:val="both"/>
        <w:rPr>
          <w:rFonts w:ascii="Times New Roman" w:hAnsi="Times New Roman" w:cs="Times New Roman"/>
          <w:sz w:val="28"/>
          <w:szCs w:val="28"/>
        </w:rPr>
      </w:pPr>
      <w:r w:rsidRPr="001A3BD8">
        <w:rPr>
          <w:rFonts w:ascii="Times New Roman" w:hAnsi="Times New Roman" w:cs="Times New Roman"/>
          <w:sz w:val="28"/>
          <w:szCs w:val="28"/>
        </w:rPr>
        <w:lastRenderedPageBreak/>
        <w:t xml:space="preserve">- подтвержден факт сообщения достоверной информации гражданином в </w:t>
      </w:r>
      <w:r w:rsidR="00F1336F">
        <w:rPr>
          <w:rFonts w:ascii="Times New Roman" w:hAnsi="Times New Roman" w:cs="Times New Roman"/>
          <w:sz w:val="28"/>
          <w:szCs w:val="28"/>
        </w:rPr>
        <w:t>территориальное подразделение У</w:t>
      </w:r>
      <w:r w:rsidRPr="001A3BD8">
        <w:rPr>
          <w:rFonts w:ascii="Times New Roman" w:hAnsi="Times New Roman" w:cs="Times New Roman"/>
          <w:sz w:val="28"/>
          <w:szCs w:val="28"/>
        </w:rPr>
        <w:t xml:space="preserve">МВД России по автономному округу и (или) </w:t>
      </w:r>
      <w:r w:rsidR="00F1336F">
        <w:rPr>
          <w:rFonts w:ascii="Times New Roman" w:hAnsi="Times New Roman" w:cs="Times New Roman"/>
          <w:sz w:val="28"/>
          <w:szCs w:val="28"/>
        </w:rPr>
        <w:t xml:space="preserve">ГУ </w:t>
      </w:r>
      <w:r w:rsidRPr="001A3BD8">
        <w:rPr>
          <w:rFonts w:ascii="Times New Roman" w:hAnsi="Times New Roman" w:cs="Times New Roman"/>
          <w:sz w:val="28"/>
          <w:szCs w:val="28"/>
        </w:rPr>
        <w:t>МЧС России по автономному округу;</w:t>
      </w:r>
    </w:p>
    <w:p w:rsidR="002C7A0E" w:rsidRPr="001A3BD8" w:rsidRDefault="006C1223" w:rsidP="002C7A0E">
      <w:pPr>
        <w:spacing w:after="4" w:line="23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7A0E" w:rsidRPr="001A3BD8">
        <w:rPr>
          <w:rFonts w:ascii="Times New Roman" w:hAnsi="Times New Roman" w:cs="Times New Roman"/>
          <w:sz w:val="28"/>
          <w:szCs w:val="28"/>
        </w:rPr>
        <w:t>вина лица, в отношении которого гражданином направлено соответствующее сообщение</w:t>
      </w:r>
      <w:r>
        <w:rPr>
          <w:rFonts w:ascii="Times New Roman" w:hAnsi="Times New Roman" w:cs="Times New Roman"/>
          <w:sz w:val="28"/>
          <w:szCs w:val="28"/>
        </w:rPr>
        <w:t xml:space="preserve">, </w:t>
      </w:r>
      <w:r w:rsidR="002C7A0E" w:rsidRPr="001A3BD8">
        <w:rPr>
          <w:rFonts w:ascii="Times New Roman" w:hAnsi="Times New Roman" w:cs="Times New Roman"/>
          <w:sz w:val="28"/>
          <w:szCs w:val="28"/>
        </w:rPr>
        <w:t>установлена решением уполномоченного органа.</w:t>
      </w:r>
    </w:p>
    <w:p w:rsidR="00D47A61" w:rsidRPr="00D47A61" w:rsidRDefault="00D47A61" w:rsidP="00D47A61">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это</w:t>
      </w:r>
      <w:r w:rsidR="009E6190">
        <w:rPr>
          <w:rFonts w:ascii="Times New Roman" w:hAnsi="Times New Roman" w:cs="Times New Roman"/>
          <w:sz w:val="28"/>
          <w:szCs w:val="28"/>
        </w:rPr>
        <w:t>м</w:t>
      </w:r>
      <w:r>
        <w:rPr>
          <w:rFonts w:ascii="Times New Roman" w:hAnsi="Times New Roman" w:cs="Times New Roman"/>
          <w:sz w:val="28"/>
          <w:szCs w:val="28"/>
        </w:rPr>
        <w:t xml:space="preserve"> необходимо учитывать, что п</w:t>
      </w:r>
      <w:r w:rsidRPr="00D47A61">
        <w:rPr>
          <w:rFonts w:ascii="Times New Roman" w:hAnsi="Times New Roman" w:cs="Times New Roman"/>
          <w:sz w:val="28"/>
          <w:szCs w:val="28"/>
        </w:rPr>
        <w:t>ри наличии 2 и более заявлений в отношении 1 виновного лица денежное вознаграждение выплачивается тому гражданину, чье сообщение, содержащее достоверную информацию</w:t>
      </w:r>
      <w:r w:rsidR="00CC02E1">
        <w:rPr>
          <w:rFonts w:ascii="Times New Roman" w:hAnsi="Times New Roman" w:cs="Times New Roman"/>
          <w:sz w:val="28"/>
          <w:szCs w:val="28"/>
        </w:rPr>
        <w:t xml:space="preserve">, </w:t>
      </w:r>
      <w:r w:rsidRPr="00D47A61">
        <w:rPr>
          <w:rFonts w:ascii="Times New Roman" w:hAnsi="Times New Roman" w:cs="Times New Roman"/>
          <w:sz w:val="28"/>
          <w:szCs w:val="28"/>
        </w:rPr>
        <w:t>поступило раньше.</w:t>
      </w:r>
    </w:p>
    <w:p w:rsidR="002C7A0E" w:rsidRDefault="00CC02E1" w:rsidP="0025544C">
      <w:pPr>
        <w:spacing w:after="4" w:line="239"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A3BD8">
        <w:rPr>
          <w:rFonts w:ascii="Times New Roman" w:hAnsi="Times New Roman" w:cs="Times New Roman"/>
          <w:sz w:val="28"/>
          <w:szCs w:val="28"/>
        </w:rPr>
        <w:t>ыплаты денежного вознаграждения</w:t>
      </w:r>
      <w:r>
        <w:rPr>
          <w:rFonts w:ascii="Times New Roman" w:hAnsi="Times New Roman" w:cs="Times New Roman"/>
          <w:sz w:val="28"/>
          <w:szCs w:val="28"/>
        </w:rPr>
        <w:t xml:space="preserve"> осуществляется в соответствии с</w:t>
      </w:r>
      <w:r w:rsidRPr="001A3BD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w:t>
      </w:r>
      <w:r w:rsidRPr="001A3BD8">
        <w:rPr>
          <w:rFonts w:ascii="Times New Roman" w:hAnsi="Times New Roman" w:cs="Times New Roman"/>
          <w:sz w:val="28"/>
          <w:szCs w:val="28"/>
        </w:rPr>
        <w:t>Ханты-Мансийского автономного округа — Югры</w:t>
      </w:r>
      <w:r>
        <w:rPr>
          <w:rFonts w:ascii="Times New Roman" w:hAnsi="Times New Roman" w:cs="Times New Roman"/>
          <w:sz w:val="28"/>
          <w:szCs w:val="28"/>
        </w:rPr>
        <w:t xml:space="preserve"> от 30.06.2023 № 304-п «О порядке выплаты денежного вознаграждения </w:t>
      </w:r>
      <w:r w:rsidRPr="001A3BD8">
        <w:rPr>
          <w:rFonts w:ascii="Times New Roman" w:hAnsi="Times New Roman" w:cs="Times New Roman"/>
          <w:sz w:val="28"/>
          <w:szCs w:val="28"/>
        </w:rPr>
        <w:t>за сообщение</w:t>
      </w:r>
      <w:r>
        <w:rPr>
          <w:rFonts w:ascii="Times New Roman" w:hAnsi="Times New Roman" w:cs="Times New Roman"/>
          <w:sz w:val="28"/>
          <w:szCs w:val="28"/>
        </w:rPr>
        <w:t xml:space="preserve"> </w:t>
      </w:r>
      <w:r w:rsidRPr="001A3BD8">
        <w:rPr>
          <w:rFonts w:ascii="Times New Roman" w:hAnsi="Times New Roman" w:cs="Times New Roman"/>
          <w:sz w:val="28"/>
          <w:szCs w:val="28"/>
        </w:rPr>
        <w:t>достоверной информации о лицах, виновных в возникновении</w:t>
      </w:r>
      <w:r>
        <w:rPr>
          <w:rFonts w:ascii="Times New Roman" w:hAnsi="Times New Roman" w:cs="Times New Roman"/>
          <w:sz w:val="28"/>
          <w:szCs w:val="28"/>
        </w:rPr>
        <w:t xml:space="preserve"> </w:t>
      </w:r>
      <w:r w:rsidRPr="001A3BD8">
        <w:rPr>
          <w:rFonts w:ascii="Times New Roman" w:hAnsi="Times New Roman" w:cs="Times New Roman"/>
          <w:sz w:val="28"/>
          <w:szCs w:val="28"/>
        </w:rPr>
        <w:t>ла</w:t>
      </w:r>
      <w:r>
        <w:rPr>
          <w:rFonts w:ascii="Times New Roman" w:hAnsi="Times New Roman" w:cs="Times New Roman"/>
          <w:sz w:val="28"/>
          <w:szCs w:val="28"/>
        </w:rPr>
        <w:t>ндшафтных (</w:t>
      </w:r>
      <w:r w:rsidRPr="001A3BD8">
        <w:rPr>
          <w:rFonts w:ascii="Times New Roman" w:hAnsi="Times New Roman" w:cs="Times New Roman"/>
          <w:sz w:val="28"/>
          <w:szCs w:val="28"/>
        </w:rPr>
        <w:t>природных</w:t>
      </w:r>
      <w:r>
        <w:rPr>
          <w:rFonts w:ascii="Times New Roman" w:hAnsi="Times New Roman" w:cs="Times New Roman"/>
          <w:sz w:val="28"/>
          <w:szCs w:val="28"/>
        </w:rPr>
        <w:t>)</w:t>
      </w:r>
      <w:r w:rsidRPr="001A3BD8">
        <w:rPr>
          <w:rFonts w:ascii="Times New Roman" w:hAnsi="Times New Roman" w:cs="Times New Roman"/>
          <w:sz w:val="28"/>
          <w:szCs w:val="28"/>
        </w:rPr>
        <w:t xml:space="preserve"> пожаров</w:t>
      </w:r>
      <w:r>
        <w:rPr>
          <w:rFonts w:ascii="Times New Roman" w:hAnsi="Times New Roman" w:cs="Times New Roman"/>
          <w:sz w:val="28"/>
          <w:szCs w:val="28"/>
        </w:rPr>
        <w:t xml:space="preserve"> в Ханты-Мансийском автономном округе — Югре». </w:t>
      </w:r>
    </w:p>
    <w:p w:rsidR="002C7A0E" w:rsidRDefault="002C7A0E" w:rsidP="0025544C">
      <w:pPr>
        <w:spacing w:after="4" w:line="239" w:lineRule="auto"/>
        <w:ind w:firstLine="709"/>
        <w:jc w:val="both"/>
        <w:rPr>
          <w:rFonts w:ascii="Times New Roman" w:hAnsi="Times New Roman" w:cs="Times New Roman"/>
          <w:sz w:val="28"/>
          <w:szCs w:val="28"/>
        </w:rPr>
      </w:pPr>
    </w:p>
    <w:sectPr w:rsidR="002C7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61"/>
    <w:rsid w:val="000C4F97"/>
    <w:rsid w:val="00251C59"/>
    <w:rsid w:val="0025544C"/>
    <w:rsid w:val="002C7A0E"/>
    <w:rsid w:val="00324661"/>
    <w:rsid w:val="006726DF"/>
    <w:rsid w:val="00672EE8"/>
    <w:rsid w:val="006C1223"/>
    <w:rsid w:val="009D536D"/>
    <w:rsid w:val="009E6190"/>
    <w:rsid w:val="00B521E1"/>
    <w:rsid w:val="00CC02E1"/>
    <w:rsid w:val="00D47A61"/>
    <w:rsid w:val="00F1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33C5"/>
  <w15:chartTrackingRefBased/>
  <w15:docId w15:val="{58ACCE0A-8BC1-49F1-A87E-3AC7035C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44C"/>
    <w:pPr>
      <w:spacing w:after="0" w:line="240" w:lineRule="auto"/>
    </w:pPr>
  </w:style>
  <w:style w:type="paragraph" w:styleId="a4">
    <w:name w:val="Normal (Web)"/>
    <w:basedOn w:val="a"/>
    <w:uiPriority w:val="99"/>
    <w:semiHidden/>
    <w:unhideWhenUsed/>
    <w:rsid w:val="00251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33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Скипин С.В.</dc:creator>
  <cp:keywords/>
  <dc:description/>
  <cp:lastModifiedBy>Скипин С.В.</cp:lastModifiedBy>
  <cp:revision>9</cp:revision>
  <cp:lastPrinted>2023-07-25T07:50:00Z</cp:lastPrinted>
  <dcterms:created xsi:type="dcterms:W3CDTF">2023-07-25T07:22:00Z</dcterms:created>
  <dcterms:modified xsi:type="dcterms:W3CDTF">2023-07-25T10:23:00Z</dcterms:modified>
</cp:coreProperties>
</file>